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E603334" w14:textId="426C2A52" w:rsidR="00172D58" w:rsidRPr="00172D58" w:rsidRDefault="00A83936" w:rsidP="00DD3AA9">
      <w:pPr>
        <w:pStyle w:val="Heading1"/>
        <w:spacing w:before="120" w:after="0"/>
        <w:rPr>
          <w:lang w:val="en-GB"/>
        </w:rPr>
      </w:pPr>
      <w:r>
        <w:rPr>
          <w:lang w:val="en-GB"/>
        </w:rPr>
        <w:t xml:space="preserve">Discussion Paper </w:t>
      </w:r>
      <w:r w:rsidR="00172D58" w:rsidRPr="00172D58">
        <w:rPr>
          <w:lang w:val="en-GB"/>
        </w:rPr>
        <w:t>Gateshead St Philip Neri</w:t>
      </w:r>
    </w:p>
    <w:p w14:paraId="229C07EF" w14:textId="3E453BF5" w:rsidR="00172D58" w:rsidRPr="00172D58" w:rsidRDefault="00172D58" w:rsidP="00DD3AA9">
      <w:pPr>
        <w:pStyle w:val="Heading2"/>
        <w:spacing w:before="120"/>
        <w:rPr>
          <w:lang w:val="en-GB"/>
        </w:rPr>
      </w:pPr>
      <w:r w:rsidRPr="00172D58">
        <w:rPr>
          <w:lang w:val="en-GB"/>
        </w:rPr>
        <w:t>Building relate</w:t>
      </w:r>
      <w:r w:rsidR="00DB59AA">
        <w:rPr>
          <w:lang w:val="en-GB"/>
        </w:rPr>
        <w:t>d</w:t>
      </w:r>
      <w:r w:rsidRPr="00172D58">
        <w:rPr>
          <w:lang w:val="en-GB"/>
        </w:rPr>
        <w:t xml:space="preserve"> issues</w:t>
      </w:r>
    </w:p>
    <w:p w14:paraId="024F11FF" w14:textId="5B5DD0C7" w:rsidR="00172D58" w:rsidRPr="005C5BB2" w:rsidRDefault="00051A37" w:rsidP="00DD3AA9">
      <w:pPr>
        <w:pStyle w:val="Heading2"/>
        <w:spacing w:before="0" w:after="0"/>
      </w:pPr>
      <w:r w:rsidRPr="005C5BB2">
        <w:t xml:space="preserve">Main </w:t>
      </w:r>
      <w:r w:rsidR="00172D58" w:rsidRPr="005C5BB2">
        <w:t>Roof</w:t>
      </w:r>
    </w:p>
    <w:p w14:paraId="5E3615DA" w14:textId="7EC3BA30" w:rsidR="00172D58" w:rsidRPr="005C5BB2" w:rsidRDefault="00172D58" w:rsidP="00DD3AA9">
      <w:pPr>
        <w:pStyle w:val="Heading3"/>
        <w:spacing w:before="0"/>
        <w:rPr>
          <w:lang w:val="en-GB"/>
        </w:rPr>
      </w:pPr>
      <w:r w:rsidRPr="005C5BB2">
        <w:rPr>
          <w:lang w:val="en-GB"/>
        </w:rPr>
        <w:t xml:space="preserve">Construction </w:t>
      </w:r>
    </w:p>
    <w:p w14:paraId="3E923E65" w14:textId="7B01DA87" w:rsidR="00172D58" w:rsidRDefault="00172D58">
      <w:pPr>
        <w:rPr>
          <w:lang w:val="en-GB"/>
        </w:rPr>
      </w:pPr>
      <w:r>
        <w:rPr>
          <w:lang w:val="en-GB"/>
        </w:rPr>
        <w:t>The pitched roof of the church comprises a man</w:t>
      </w:r>
      <w:r w:rsidR="00AC2681">
        <w:rPr>
          <w:lang w:val="en-GB"/>
        </w:rPr>
        <w:t>-</w:t>
      </w:r>
      <w:r>
        <w:rPr>
          <w:lang w:val="en-GB"/>
        </w:rPr>
        <w:t>made slate cover</w:t>
      </w:r>
      <w:r w:rsidR="00C54B6C">
        <w:rPr>
          <w:lang w:val="en-GB"/>
        </w:rPr>
        <w:t>ing</w:t>
      </w:r>
      <w:r>
        <w:rPr>
          <w:lang w:val="en-GB"/>
        </w:rPr>
        <w:t xml:space="preserve"> to the nave and side aisles. The side aisle roofs are believed to have been recovered </w:t>
      </w:r>
      <w:r w:rsidR="00024CF8">
        <w:rPr>
          <w:lang w:val="en-GB"/>
        </w:rPr>
        <w:t xml:space="preserve">in more recent times </w:t>
      </w:r>
      <w:r>
        <w:rPr>
          <w:lang w:val="en-GB"/>
        </w:rPr>
        <w:t xml:space="preserve">while the main </w:t>
      </w:r>
      <w:r w:rsidR="005C5BB2">
        <w:rPr>
          <w:lang w:val="en-GB"/>
        </w:rPr>
        <w:t>high-level</w:t>
      </w:r>
      <w:r>
        <w:rPr>
          <w:lang w:val="en-GB"/>
        </w:rPr>
        <w:t xml:space="preserve"> roofs are thought to dat</w:t>
      </w:r>
      <w:r w:rsidR="00024CF8">
        <w:rPr>
          <w:lang w:val="en-GB"/>
        </w:rPr>
        <w:t>e</w:t>
      </w:r>
      <w:r>
        <w:rPr>
          <w:lang w:val="en-GB"/>
        </w:rPr>
        <w:t xml:space="preserve"> back to 1930’s when the taking stock report suggest</w:t>
      </w:r>
      <w:r w:rsidR="00416D0F">
        <w:rPr>
          <w:lang w:val="en-GB"/>
        </w:rPr>
        <w:t>s</w:t>
      </w:r>
      <w:r>
        <w:rPr>
          <w:lang w:val="en-GB"/>
        </w:rPr>
        <w:t xml:space="preserve"> the church was substantially reconstructed. </w:t>
      </w:r>
      <w:r w:rsidR="005C5BB2">
        <w:rPr>
          <w:lang w:val="en-GB"/>
        </w:rPr>
        <w:t xml:space="preserve">Various slates from the roof have been tested with some </w:t>
      </w:r>
      <w:r>
        <w:rPr>
          <w:lang w:val="en-GB"/>
        </w:rPr>
        <w:t>confirmed as being an asbestos</w:t>
      </w:r>
      <w:r w:rsidR="000E6564">
        <w:rPr>
          <w:lang w:val="en-GB"/>
        </w:rPr>
        <w:t>-</w:t>
      </w:r>
      <w:r>
        <w:rPr>
          <w:lang w:val="en-GB"/>
        </w:rPr>
        <w:t xml:space="preserve">containing material. </w:t>
      </w:r>
    </w:p>
    <w:p w14:paraId="5D32C7BC" w14:textId="459099C3" w:rsidR="00172D58" w:rsidRPr="005C5BB2" w:rsidRDefault="00172D58" w:rsidP="005C5BB2">
      <w:pPr>
        <w:pStyle w:val="Heading3"/>
        <w:rPr>
          <w:lang w:val="en-GB"/>
        </w:rPr>
      </w:pPr>
      <w:r w:rsidRPr="005C5BB2">
        <w:rPr>
          <w:lang w:val="en-GB"/>
        </w:rPr>
        <w:t>Condition</w:t>
      </w:r>
    </w:p>
    <w:p w14:paraId="33B5A386" w14:textId="16C06271" w:rsidR="00B151DD" w:rsidRDefault="00172D58">
      <w:pPr>
        <w:rPr>
          <w:lang w:val="en-GB"/>
        </w:rPr>
      </w:pPr>
      <w:r>
        <w:rPr>
          <w:lang w:val="en-GB"/>
        </w:rPr>
        <w:t xml:space="preserve">The </w:t>
      </w:r>
      <w:r w:rsidR="002B5DB0">
        <w:rPr>
          <w:lang w:val="en-GB"/>
        </w:rPr>
        <w:t xml:space="preserve">pitched </w:t>
      </w:r>
      <w:r>
        <w:rPr>
          <w:lang w:val="en-GB"/>
        </w:rPr>
        <w:t>roof covering</w:t>
      </w:r>
      <w:r w:rsidR="001B2811">
        <w:rPr>
          <w:lang w:val="en-GB"/>
        </w:rPr>
        <w:t>,</w:t>
      </w:r>
      <w:r>
        <w:rPr>
          <w:lang w:val="en-GB"/>
        </w:rPr>
        <w:t xml:space="preserve"> including </w:t>
      </w:r>
      <w:r w:rsidR="001B2811">
        <w:rPr>
          <w:lang w:val="en-GB"/>
        </w:rPr>
        <w:t xml:space="preserve">to </w:t>
      </w:r>
      <w:r>
        <w:rPr>
          <w:lang w:val="en-GB"/>
        </w:rPr>
        <w:t>the nave and side aisles</w:t>
      </w:r>
      <w:r w:rsidR="001B2811">
        <w:rPr>
          <w:lang w:val="en-GB"/>
        </w:rPr>
        <w:t>,</w:t>
      </w:r>
      <w:r>
        <w:rPr>
          <w:lang w:val="en-GB"/>
        </w:rPr>
        <w:t xml:space="preserve"> is considered</w:t>
      </w:r>
      <w:r w:rsidR="00B151DD">
        <w:rPr>
          <w:lang w:val="en-GB"/>
        </w:rPr>
        <w:t xml:space="preserve"> to be</w:t>
      </w:r>
      <w:r>
        <w:rPr>
          <w:lang w:val="en-GB"/>
        </w:rPr>
        <w:t xml:space="preserve"> life expired</w:t>
      </w:r>
      <w:r w:rsidR="00B151DD">
        <w:rPr>
          <w:lang w:val="en-GB"/>
        </w:rPr>
        <w:t xml:space="preserve"> and in need of complete replacement</w:t>
      </w:r>
      <w:r>
        <w:rPr>
          <w:lang w:val="en-GB"/>
        </w:rPr>
        <w:t>.</w:t>
      </w:r>
      <w:r w:rsidR="00B151DD">
        <w:rPr>
          <w:lang w:val="en-GB"/>
        </w:rPr>
        <w:t xml:space="preserve"> The slates over time have become brittle, have cupped at the edges making them prone to wind uplift and have fallen from the roof of the church. In 2022/2023 approximately </w:t>
      </w:r>
      <w:r w:rsidR="00213CBA">
        <w:rPr>
          <w:lang w:val="en-GB"/>
        </w:rPr>
        <w:t xml:space="preserve">two </w:t>
      </w:r>
      <w:r w:rsidR="00B151DD">
        <w:rPr>
          <w:lang w:val="en-GB"/>
        </w:rPr>
        <w:t>incidents were reported of slate debris landing in the school playground</w:t>
      </w:r>
      <w:r w:rsidR="00213CBA">
        <w:rPr>
          <w:lang w:val="en-GB"/>
        </w:rPr>
        <w:t xml:space="preserve">, </w:t>
      </w:r>
      <w:r w:rsidR="004448D0">
        <w:rPr>
          <w:lang w:val="en-GB"/>
        </w:rPr>
        <w:t>f</w:t>
      </w:r>
      <w:r w:rsidR="00254514" w:rsidRPr="00254514">
        <w:rPr>
          <w:lang w:val="en-GB"/>
        </w:rPr>
        <w:t>ollowed by one reported incident in 2024 and another in 2025</w:t>
      </w:r>
      <w:r w:rsidR="004448D0">
        <w:rPr>
          <w:lang w:val="en-GB"/>
        </w:rPr>
        <w:t xml:space="preserve"> </w:t>
      </w:r>
      <w:r w:rsidR="005C5BB2">
        <w:rPr>
          <w:lang w:val="en-GB"/>
        </w:rPr>
        <w:t xml:space="preserve">all typically occurring during </w:t>
      </w:r>
      <w:r w:rsidR="00B151DD">
        <w:rPr>
          <w:lang w:val="en-GB"/>
        </w:rPr>
        <w:t>period</w:t>
      </w:r>
      <w:r w:rsidR="005C5BB2">
        <w:rPr>
          <w:lang w:val="en-GB"/>
        </w:rPr>
        <w:t>s</w:t>
      </w:r>
      <w:r w:rsidR="00B151DD">
        <w:rPr>
          <w:lang w:val="en-GB"/>
        </w:rPr>
        <w:t xml:space="preserve"> of high winds. The Property Department has not been made aware of any incidents of falling slates recent</w:t>
      </w:r>
      <w:r w:rsidR="009068E2">
        <w:rPr>
          <w:lang w:val="en-GB"/>
        </w:rPr>
        <w:t>ly</w:t>
      </w:r>
      <w:r w:rsidR="00B151DD">
        <w:rPr>
          <w:lang w:val="en-GB"/>
        </w:rPr>
        <w:t>. The potential for more slates falling in the future and the proximity of the primary school playground represents a</w:t>
      </w:r>
      <w:r w:rsidR="00516212">
        <w:rPr>
          <w:lang w:val="en-GB"/>
        </w:rPr>
        <w:t xml:space="preserve"> significant</w:t>
      </w:r>
      <w:r w:rsidR="00B151DD">
        <w:rPr>
          <w:lang w:val="en-GB"/>
        </w:rPr>
        <w:t xml:space="preserve"> health and safety risk</w:t>
      </w:r>
      <w:r w:rsidR="005C5BB2">
        <w:rPr>
          <w:lang w:val="en-GB"/>
        </w:rPr>
        <w:t xml:space="preserve"> particularly when noting that some of the slates have an asbestos content</w:t>
      </w:r>
      <w:r w:rsidR="00B151DD">
        <w:rPr>
          <w:lang w:val="en-GB"/>
        </w:rPr>
        <w:t>.</w:t>
      </w:r>
      <w:r w:rsidR="00096730">
        <w:rPr>
          <w:lang w:val="en-GB"/>
        </w:rPr>
        <w:t xml:space="preserve"> </w:t>
      </w:r>
    </w:p>
    <w:p w14:paraId="6F4F9712" w14:textId="2B96335F" w:rsidR="00B151DD" w:rsidRDefault="00B151DD" w:rsidP="005C5BB2">
      <w:pPr>
        <w:pStyle w:val="Heading3"/>
        <w:rPr>
          <w:lang w:val="en-GB"/>
        </w:rPr>
      </w:pPr>
      <w:r>
        <w:rPr>
          <w:lang w:val="en-GB"/>
        </w:rPr>
        <w:t xml:space="preserve">Cost of </w:t>
      </w:r>
      <w:r w:rsidR="00051A37">
        <w:rPr>
          <w:lang w:val="en-GB"/>
        </w:rPr>
        <w:t>roof replacement</w:t>
      </w:r>
    </w:p>
    <w:p w14:paraId="41309202" w14:textId="6A19C413" w:rsidR="00172D58" w:rsidRDefault="00B151DD">
      <w:pPr>
        <w:rPr>
          <w:lang w:val="en-GB"/>
        </w:rPr>
      </w:pPr>
      <w:r>
        <w:rPr>
          <w:lang w:val="en-GB"/>
        </w:rPr>
        <w:t>Three quotations were obtained to replace the slate roof covering back in 2023 with the lowest at that time b</w:t>
      </w:r>
      <w:r w:rsidR="005C5BB2">
        <w:rPr>
          <w:lang w:val="en-GB"/>
        </w:rPr>
        <w:t>eing</w:t>
      </w:r>
      <w:r>
        <w:rPr>
          <w:lang w:val="en-GB"/>
        </w:rPr>
        <w:t xml:space="preserve"> £117,432 including VAT, this cost would be higher today and </w:t>
      </w:r>
      <w:r w:rsidR="005C5BB2">
        <w:rPr>
          <w:lang w:val="en-GB"/>
        </w:rPr>
        <w:t xml:space="preserve">likely to be in the region of </w:t>
      </w:r>
      <w:r>
        <w:rPr>
          <w:lang w:val="en-GB"/>
        </w:rPr>
        <w:t>£130,000</w:t>
      </w:r>
      <w:r w:rsidR="005C5BB2">
        <w:rPr>
          <w:lang w:val="en-GB"/>
        </w:rPr>
        <w:t xml:space="preserve"> including VAT. </w:t>
      </w:r>
      <w:r w:rsidR="00051A37" w:rsidRPr="005C5BB2">
        <w:rPr>
          <w:lang w:val="en-GB"/>
        </w:rPr>
        <w:t xml:space="preserve">To determine </w:t>
      </w:r>
      <w:r w:rsidR="005C5BB2" w:rsidRPr="005C5BB2">
        <w:rPr>
          <w:lang w:val="en-GB"/>
        </w:rPr>
        <w:t xml:space="preserve">more accurately </w:t>
      </w:r>
      <w:r w:rsidR="00051A37" w:rsidRPr="005C5BB2">
        <w:rPr>
          <w:lang w:val="en-GB"/>
        </w:rPr>
        <w:t>which areas of the roof contain asbestos slate</w:t>
      </w:r>
      <w:r w:rsidR="009E03BD" w:rsidRPr="005C5BB2">
        <w:rPr>
          <w:lang w:val="en-GB"/>
        </w:rPr>
        <w:t>s,</w:t>
      </w:r>
      <w:r w:rsidRPr="005C5BB2">
        <w:rPr>
          <w:lang w:val="en-GB"/>
        </w:rPr>
        <w:t xml:space="preserve"> </w:t>
      </w:r>
      <w:r w:rsidR="00051A37" w:rsidRPr="005C5BB2">
        <w:rPr>
          <w:lang w:val="en-GB"/>
        </w:rPr>
        <w:t xml:space="preserve">additional sampling and testing of the slates would be needed. </w:t>
      </w:r>
      <w:r w:rsidR="005C5BB2" w:rsidRPr="005C5BB2">
        <w:rPr>
          <w:lang w:val="en-GB"/>
        </w:rPr>
        <w:t>The above costs allow for all roof sl</w:t>
      </w:r>
      <w:r w:rsidR="00FF7204">
        <w:rPr>
          <w:lang w:val="en-GB"/>
        </w:rPr>
        <w:t>at</w:t>
      </w:r>
      <w:r w:rsidR="005C5BB2" w:rsidRPr="005C5BB2">
        <w:rPr>
          <w:lang w:val="en-GB"/>
        </w:rPr>
        <w:t xml:space="preserve">es to be disposed </w:t>
      </w:r>
      <w:r w:rsidR="005C5BB2">
        <w:rPr>
          <w:lang w:val="en-GB"/>
        </w:rPr>
        <w:t xml:space="preserve">of </w:t>
      </w:r>
      <w:r w:rsidR="005C5BB2" w:rsidRPr="005C5BB2">
        <w:rPr>
          <w:lang w:val="en-GB"/>
        </w:rPr>
        <w:t>as asbestos</w:t>
      </w:r>
      <w:r w:rsidR="00A10171">
        <w:rPr>
          <w:lang w:val="en-GB"/>
        </w:rPr>
        <w:t>-</w:t>
      </w:r>
      <w:r w:rsidR="005C5BB2" w:rsidRPr="005C5BB2">
        <w:rPr>
          <w:lang w:val="en-GB"/>
        </w:rPr>
        <w:t xml:space="preserve">containing material. A small saving could be generated for the disposal costs if areas of the roof are confirmed as being non asbestos slates. </w:t>
      </w:r>
    </w:p>
    <w:p w14:paraId="73B042B5" w14:textId="2EB7F696" w:rsidR="00172D58" w:rsidRDefault="002B7FC3" w:rsidP="005C5BB2">
      <w:pPr>
        <w:pStyle w:val="Heading3"/>
        <w:rPr>
          <w:lang w:val="en-GB"/>
        </w:rPr>
      </w:pPr>
      <w:r>
        <w:rPr>
          <w:lang w:val="en-GB"/>
        </w:rPr>
        <w:t xml:space="preserve">Quinquennial Inspection </w:t>
      </w:r>
    </w:p>
    <w:p w14:paraId="24A37A2F" w14:textId="00F52F29" w:rsidR="00DD3AA9" w:rsidRDefault="002B7FC3">
      <w:pPr>
        <w:rPr>
          <w:lang w:val="en-GB"/>
        </w:rPr>
      </w:pPr>
      <w:r>
        <w:rPr>
          <w:lang w:val="en-GB"/>
        </w:rPr>
        <w:t xml:space="preserve">The most recent Quinquennial Inspection was carried out on 10 August 2023. In addition to the main roof the report predicted that the entrance lobby and sacristy flat roofs are likely to require replacement in 2028 at a cost of approximately £10,000 </w:t>
      </w:r>
      <w:r w:rsidR="005C5BB2">
        <w:rPr>
          <w:lang w:val="en-GB"/>
        </w:rPr>
        <w:t>(£12,000 including VAT)</w:t>
      </w:r>
      <w:r w:rsidR="00DD3AA9">
        <w:rPr>
          <w:lang w:val="en-GB"/>
        </w:rPr>
        <w:t>.</w:t>
      </w:r>
      <w:r>
        <w:rPr>
          <w:lang w:val="en-GB"/>
        </w:rPr>
        <w:t xml:space="preserve"> The Tower Roof was not accessible at the time of the inspection and as a precaution an </w:t>
      </w:r>
    </w:p>
    <w:p w14:paraId="5D6FC60E" w14:textId="77777777" w:rsidR="00DD3AA9" w:rsidRDefault="00DD3AA9">
      <w:pPr>
        <w:rPr>
          <w:lang w:val="en-GB"/>
        </w:rPr>
      </w:pPr>
    </w:p>
    <w:p w14:paraId="1752CD95" w14:textId="2E932143" w:rsidR="002B7FC3" w:rsidRDefault="002B7FC3">
      <w:pPr>
        <w:rPr>
          <w:lang w:val="en-GB"/>
        </w:rPr>
      </w:pPr>
      <w:r>
        <w:rPr>
          <w:lang w:val="en-GB"/>
        </w:rPr>
        <w:t xml:space="preserve">additional cost of £7,500 </w:t>
      </w:r>
      <w:r w:rsidR="005C5BB2">
        <w:rPr>
          <w:lang w:val="en-GB"/>
        </w:rPr>
        <w:t xml:space="preserve">(£9,000 including </w:t>
      </w:r>
      <w:r>
        <w:rPr>
          <w:lang w:val="en-GB"/>
        </w:rPr>
        <w:t>VAT</w:t>
      </w:r>
      <w:r w:rsidR="005C5BB2">
        <w:rPr>
          <w:lang w:val="en-GB"/>
        </w:rPr>
        <w:t>)</w:t>
      </w:r>
      <w:r>
        <w:rPr>
          <w:lang w:val="en-GB"/>
        </w:rPr>
        <w:t xml:space="preserve"> </w:t>
      </w:r>
      <w:r w:rsidR="00D7570F">
        <w:rPr>
          <w:lang w:val="en-GB"/>
        </w:rPr>
        <w:t>was included in the quinquennial report to cover the eventuality that this roof covering also needs to be replaced concurrently with the main roof.</w:t>
      </w:r>
    </w:p>
    <w:p w14:paraId="7E5619BB" w14:textId="2BFE23F0" w:rsidR="00D7570F" w:rsidRDefault="005C5BB2" w:rsidP="005C5BB2">
      <w:pPr>
        <w:pStyle w:val="Heading3"/>
        <w:rPr>
          <w:lang w:val="en-GB"/>
        </w:rPr>
      </w:pPr>
      <w:r>
        <w:rPr>
          <w:lang w:val="en-GB"/>
        </w:rPr>
        <w:t>Potential i</w:t>
      </w:r>
      <w:r w:rsidR="00D7570F">
        <w:rPr>
          <w:lang w:val="en-GB"/>
        </w:rPr>
        <w:t xml:space="preserve">nterim </w:t>
      </w:r>
      <w:r>
        <w:rPr>
          <w:lang w:val="en-GB"/>
        </w:rPr>
        <w:t>measures to</w:t>
      </w:r>
      <w:r w:rsidR="00D7570F">
        <w:rPr>
          <w:lang w:val="en-GB"/>
        </w:rPr>
        <w:t xml:space="preserve"> mitigate the risk of falling slates</w:t>
      </w:r>
    </w:p>
    <w:p w14:paraId="3D2A29C6" w14:textId="77777777" w:rsidR="005C5BB2" w:rsidRDefault="005C5BB2">
      <w:pPr>
        <w:rPr>
          <w:lang w:val="en-GB"/>
        </w:rPr>
      </w:pPr>
      <w:r w:rsidRPr="005C5BB2">
        <w:rPr>
          <w:lang w:val="en-GB"/>
        </w:rPr>
        <w:t>In response to incidents of debris falling into the school playground, investigat</w:t>
      </w:r>
      <w:r>
        <w:rPr>
          <w:lang w:val="en-GB"/>
        </w:rPr>
        <w:t>ions were made into</w:t>
      </w:r>
      <w:r w:rsidRPr="005C5BB2">
        <w:rPr>
          <w:lang w:val="en-GB"/>
        </w:rPr>
        <w:t xml:space="preserve"> the possibility of installing netting over the roof to prevent debris from becoming airborne. However, roofing contractors advised that this solution was not feasible.</w:t>
      </w:r>
      <w:r>
        <w:rPr>
          <w:lang w:val="en-GB"/>
        </w:rPr>
        <w:t xml:space="preserve"> </w:t>
      </w:r>
    </w:p>
    <w:p w14:paraId="6FB4A18B" w14:textId="06AB0138" w:rsidR="005C5BB2" w:rsidRDefault="005C5BB2">
      <w:pPr>
        <w:rPr>
          <w:lang w:val="en-GB"/>
        </w:rPr>
      </w:pPr>
      <w:r>
        <w:rPr>
          <w:lang w:val="en-GB"/>
        </w:rPr>
        <w:t xml:space="preserve">The </w:t>
      </w:r>
      <w:r w:rsidR="0050703A">
        <w:rPr>
          <w:lang w:val="en-GB"/>
        </w:rPr>
        <w:t xml:space="preserve">possibility of erecting </w:t>
      </w:r>
      <w:r w:rsidR="00FB4D23">
        <w:rPr>
          <w:lang w:val="en-GB"/>
        </w:rPr>
        <w:t xml:space="preserve">a debris splay affixed </w:t>
      </w:r>
      <w:r w:rsidR="006C5D85">
        <w:rPr>
          <w:lang w:val="en-GB"/>
        </w:rPr>
        <w:t xml:space="preserve">to scaffolding </w:t>
      </w:r>
      <w:r>
        <w:rPr>
          <w:lang w:val="en-GB"/>
        </w:rPr>
        <w:t xml:space="preserve">was then considered and could be a viable option. </w:t>
      </w:r>
      <w:r w:rsidR="008D7AC9">
        <w:rPr>
          <w:lang w:val="en-GB"/>
        </w:rPr>
        <w:t xml:space="preserve">However, </w:t>
      </w:r>
      <w:r>
        <w:rPr>
          <w:lang w:val="en-GB"/>
        </w:rPr>
        <w:t xml:space="preserve">the scaffold would intrude </w:t>
      </w:r>
      <w:r w:rsidR="005573F5">
        <w:rPr>
          <w:lang w:val="en-GB"/>
        </w:rPr>
        <w:t xml:space="preserve">on the </w:t>
      </w:r>
      <w:r w:rsidR="007644B3">
        <w:rPr>
          <w:lang w:val="en-GB"/>
        </w:rPr>
        <w:t xml:space="preserve">playground </w:t>
      </w:r>
      <w:r>
        <w:rPr>
          <w:lang w:val="en-GB"/>
        </w:rPr>
        <w:t xml:space="preserve">by approximately 1.5m </w:t>
      </w:r>
      <w:r w:rsidR="007644B3">
        <w:rPr>
          <w:lang w:val="en-GB"/>
        </w:rPr>
        <w:t xml:space="preserve">and </w:t>
      </w:r>
      <w:r>
        <w:rPr>
          <w:lang w:val="en-GB"/>
        </w:rPr>
        <w:t xml:space="preserve">whilst it would substantially reduce the risk of debris landing in the school playground it will not eliminate the risk entirely. </w:t>
      </w:r>
    </w:p>
    <w:p w14:paraId="309E63F1" w14:textId="7A33599F" w:rsidR="005C5BB2" w:rsidRPr="005C5BB2" w:rsidRDefault="005C5BB2" w:rsidP="005C5BB2">
      <w:pPr>
        <w:spacing w:line="300" w:lineRule="atLeast"/>
        <w:rPr>
          <w:rFonts w:eastAsia="Times New Roman" w:cs="Segoe UI"/>
          <w:kern w:val="0"/>
          <w:lang w:val="en-GB" w:eastAsia="en-GB"/>
          <w14:ligatures w14:val="none"/>
        </w:rPr>
      </w:pPr>
      <w:r>
        <w:rPr>
          <w:lang w:val="en-GB"/>
        </w:rPr>
        <w:t xml:space="preserve">When investigated in 2023 the cost to install a debris splay was expected to cost in the region of £2,700 including VAT for the installation and 1 months hire plus £82.80 including VAT per week thereafter. The cost to purchase the scaffold and debris splay and therefore avoid the hire charges would be £6,000 </w:t>
      </w:r>
      <w:r w:rsidRPr="005C5BB2">
        <w:rPr>
          <w:lang w:val="en-GB"/>
        </w:rPr>
        <w:t xml:space="preserve">including VAT. </w:t>
      </w:r>
      <w:r w:rsidRPr="005C5BB2">
        <w:rPr>
          <w:rFonts w:eastAsia="Times New Roman" w:cs="Segoe UI"/>
          <w:kern w:val="0"/>
          <w:lang w:val="en-GB" w:eastAsia="en-GB"/>
          <w14:ligatures w14:val="none"/>
        </w:rPr>
        <w:t>An uplift of 12% should be applied to these costs to reflect 2026 pricing</w:t>
      </w:r>
      <w:r>
        <w:rPr>
          <w:rFonts w:eastAsia="Times New Roman" w:cs="Segoe UI"/>
          <w:kern w:val="0"/>
          <w:lang w:val="en-GB" w:eastAsia="en-GB"/>
          <w14:ligatures w14:val="none"/>
        </w:rPr>
        <w:t>.</w:t>
      </w:r>
    </w:p>
    <w:p w14:paraId="2A17B7AC" w14:textId="19ADF5FA" w:rsidR="005C5BB2" w:rsidRDefault="005C5BB2">
      <w:pPr>
        <w:rPr>
          <w:lang w:val="en-GB"/>
        </w:rPr>
      </w:pPr>
      <w:r>
        <w:rPr>
          <w:lang w:val="en-GB"/>
        </w:rPr>
        <w:t xml:space="preserve">Routine inspection costs for the scaffold, once installed, are likely to cost in the region of £100 including VAT per month. </w:t>
      </w:r>
    </w:p>
    <w:p w14:paraId="565E56E0" w14:textId="2488CA54" w:rsidR="005C5BB2" w:rsidRDefault="005C5BB2">
      <w:pPr>
        <w:rPr>
          <w:lang w:val="en-GB"/>
        </w:rPr>
      </w:pPr>
      <w:r>
        <w:rPr>
          <w:lang w:val="en-GB"/>
        </w:rPr>
        <w:t>It is understood that the schools risk assessment means the school playground is not used during high winds.</w:t>
      </w:r>
    </w:p>
    <w:p w14:paraId="2ADEC5CA" w14:textId="73F432AA" w:rsidR="005C5BB2" w:rsidRDefault="005C5BB2">
      <w:pPr>
        <w:rPr>
          <w:lang w:val="en-GB"/>
        </w:rPr>
      </w:pPr>
      <w:r>
        <w:rPr>
          <w:lang w:val="en-GB"/>
        </w:rPr>
        <w:t>In the past a contractor has been instructed by the parish to access the roof and remove any loose or slipped slates which helps to reduce the risk of slates falling to the ground.</w:t>
      </w:r>
    </w:p>
    <w:p w14:paraId="79B38463" w14:textId="4507B03B" w:rsidR="005C5BB2" w:rsidRDefault="005C5BB2" w:rsidP="005C5BB2">
      <w:pPr>
        <w:pStyle w:val="Heading3"/>
        <w:rPr>
          <w:lang w:val="en-GB"/>
        </w:rPr>
      </w:pPr>
      <w:r>
        <w:rPr>
          <w:lang w:val="en-GB"/>
        </w:rPr>
        <w:t>For Discussion</w:t>
      </w:r>
    </w:p>
    <w:p w14:paraId="7D5A7ACB" w14:textId="2EF1CB40" w:rsidR="000B5160" w:rsidRDefault="005C5BB2">
      <w:pPr>
        <w:rPr>
          <w:lang w:val="en-GB"/>
        </w:rPr>
      </w:pPr>
      <w:r>
        <w:rPr>
          <w:lang w:val="en-GB"/>
        </w:rPr>
        <w:t>W</w:t>
      </w:r>
      <w:r w:rsidR="00F936AD">
        <w:rPr>
          <w:lang w:val="en-GB"/>
        </w:rPr>
        <w:t xml:space="preserve">ith there having been limited </w:t>
      </w:r>
      <w:r w:rsidR="00466BA6">
        <w:rPr>
          <w:lang w:val="en-GB"/>
        </w:rPr>
        <w:t>instances of f</w:t>
      </w:r>
      <w:r>
        <w:rPr>
          <w:lang w:val="en-GB"/>
        </w:rPr>
        <w:t>alling slates in recent years a programme of regular inspections of the roof could be implemented and certainly following periods of high winds. If the frequency at which the slates are becoming loose and slipping increases the installation of the</w:t>
      </w:r>
      <w:r w:rsidR="00466BA6">
        <w:rPr>
          <w:lang w:val="en-GB"/>
        </w:rPr>
        <w:t xml:space="preserve"> debris</w:t>
      </w:r>
      <w:r>
        <w:rPr>
          <w:lang w:val="en-GB"/>
        </w:rPr>
        <w:t xml:space="preserve"> splay would need to be considered. </w:t>
      </w:r>
    </w:p>
    <w:p w14:paraId="48E41C3B" w14:textId="5BFC8B9E" w:rsidR="005C5BB2" w:rsidRDefault="005C5BB2">
      <w:pPr>
        <w:rPr>
          <w:lang w:val="en-GB"/>
        </w:rPr>
      </w:pPr>
      <w:r>
        <w:rPr>
          <w:lang w:val="en-GB"/>
        </w:rPr>
        <w:t xml:space="preserve">It would be necessary to liaise with our primary school to ensure there have been no further incidents of slates falling since 2025. The proposed approach to mitigate the risk would also need to be communicated to the primary school to ensure the parish risk assessment and the schools align. It may also be helpful to identify to the school that a scaffold and debris splay may be an option in the future, but this will intrude into the playground.  </w:t>
      </w:r>
    </w:p>
    <w:p w14:paraId="0D97B29C" w14:textId="44E85CD9" w:rsidR="005C5BB2" w:rsidRDefault="005C5BB2">
      <w:pPr>
        <w:rPr>
          <w:lang w:val="en-GB"/>
        </w:rPr>
      </w:pPr>
      <w:r>
        <w:rPr>
          <w:lang w:val="en-GB"/>
        </w:rPr>
        <w:t>The only medium-term solution is to replace the roof covering.</w:t>
      </w:r>
    </w:p>
    <w:p w14:paraId="31266397" w14:textId="77777777" w:rsidR="00DD3AA9" w:rsidRPr="00DD3AA9" w:rsidRDefault="00DD3AA9" w:rsidP="00DD3AA9">
      <w:pPr>
        <w:spacing w:after="0"/>
        <w:rPr>
          <w:sz w:val="16"/>
          <w:szCs w:val="16"/>
          <w:lang w:val="en-GB"/>
        </w:rPr>
      </w:pPr>
    </w:p>
    <w:p w14:paraId="2C7071D8" w14:textId="60710A4F" w:rsidR="005C5BB2" w:rsidRPr="005C5BB2" w:rsidRDefault="005C5BB2" w:rsidP="00DD3AA9">
      <w:pPr>
        <w:pStyle w:val="Heading2"/>
        <w:spacing w:before="0" w:after="0"/>
        <w:rPr>
          <w:lang w:val="en-GB"/>
        </w:rPr>
      </w:pPr>
      <w:r w:rsidRPr="005C5BB2">
        <w:rPr>
          <w:lang w:val="en-GB"/>
        </w:rPr>
        <w:t>Electrical Fixed Wiring Installation</w:t>
      </w:r>
    </w:p>
    <w:p w14:paraId="3073117D" w14:textId="00C70142" w:rsidR="00D6510F" w:rsidRDefault="005C5BB2" w:rsidP="00DD3AA9">
      <w:pPr>
        <w:pStyle w:val="Heading3"/>
        <w:spacing w:before="0"/>
        <w:rPr>
          <w:lang w:val="en-GB"/>
        </w:rPr>
      </w:pPr>
      <w:r>
        <w:rPr>
          <w:lang w:val="en-GB"/>
        </w:rPr>
        <w:t>Condition</w:t>
      </w:r>
    </w:p>
    <w:p w14:paraId="2857F81E" w14:textId="77777777" w:rsidR="005C5BB2" w:rsidRDefault="00C44BEA">
      <w:pPr>
        <w:rPr>
          <w:lang w:val="en-GB"/>
        </w:rPr>
      </w:pPr>
      <w:r>
        <w:rPr>
          <w:lang w:val="en-GB"/>
        </w:rPr>
        <w:t>The most recent Electrical Installation Condition Report</w:t>
      </w:r>
      <w:r w:rsidR="00480D27">
        <w:rPr>
          <w:lang w:val="en-GB"/>
        </w:rPr>
        <w:t xml:space="preserve"> </w:t>
      </w:r>
      <w:r w:rsidR="005C5BB2">
        <w:rPr>
          <w:lang w:val="en-GB"/>
        </w:rPr>
        <w:t xml:space="preserve">deemed the fixed wiring in the church to be in an </w:t>
      </w:r>
      <w:r w:rsidR="00480D27">
        <w:rPr>
          <w:lang w:val="en-GB"/>
        </w:rPr>
        <w:t>unsatisfactory</w:t>
      </w:r>
      <w:r w:rsidR="005C5BB2">
        <w:rPr>
          <w:lang w:val="en-GB"/>
        </w:rPr>
        <w:t xml:space="preserve"> condition. To address the various defects with the system a full </w:t>
      </w:r>
      <w:r w:rsidR="00DF2A61">
        <w:rPr>
          <w:lang w:val="en-GB"/>
        </w:rPr>
        <w:t>rewir</w:t>
      </w:r>
      <w:r w:rsidR="005C5BB2">
        <w:rPr>
          <w:lang w:val="en-GB"/>
        </w:rPr>
        <w:t>e is necessary.</w:t>
      </w:r>
    </w:p>
    <w:p w14:paraId="6833756D" w14:textId="42F882EC" w:rsidR="005C5BB2" w:rsidRDefault="005C5BB2">
      <w:pPr>
        <w:rPr>
          <w:lang w:val="en-GB"/>
        </w:rPr>
      </w:pPr>
      <w:r>
        <w:rPr>
          <w:lang w:val="en-GB"/>
        </w:rPr>
        <w:t xml:space="preserve">In continuing the use an electrical installation with known defects this potentially increases the risk of an electrical defect leading to a fire or an individual being </w:t>
      </w:r>
      <w:r w:rsidR="00153997">
        <w:rPr>
          <w:lang w:val="en-GB"/>
        </w:rPr>
        <w:t>seriously injured</w:t>
      </w:r>
      <w:r>
        <w:rPr>
          <w:lang w:val="en-GB"/>
        </w:rPr>
        <w:t xml:space="preserve"> from an electric shock. </w:t>
      </w:r>
    </w:p>
    <w:p w14:paraId="497B12FF" w14:textId="74699F91" w:rsidR="005C5BB2" w:rsidRDefault="005C5BB2">
      <w:pPr>
        <w:rPr>
          <w:lang w:val="en-GB"/>
        </w:rPr>
      </w:pPr>
      <w:r>
        <w:rPr>
          <w:lang w:val="en-GB"/>
        </w:rPr>
        <w:t>Our insurance brokers, CIS, were asked to comment on the scenario where a church continues to be occupied without a satisfactory electrical test certificate and responded as follows:</w:t>
      </w:r>
    </w:p>
    <w:p w14:paraId="7432DCC5" w14:textId="18C2FAAB" w:rsidR="005C5BB2" w:rsidRPr="005C5BB2" w:rsidRDefault="005C5BB2" w:rsidP="005C5BB2">
      <w:pPr>
        <w:rPr>
          <w:i/>
          <w:iCs/>
          <w:lang w:val="en-GB"/>
        </w:rPr>
      </w:pPr>
      <w:r>
        <w:rPr>
          <w:i/>
          <w:iCs/>
          <w:lang w:val="en-GB"/>
        </w:rPr>
        <w:t>‘</w:t>
      </w:r>
      <w:r w:rsidRPr="005C5BB2">
        <w:rPr>
          <w:i/>
          <w:iCs/>
          <w:lang w:val="en-GB"/>
        </w:rPr>
        <w:t xml:space="preserve">There are two concerns, the first property insurance related, and the second liability insurance cover. </w:t>
      </w:r>
    </w:p>
    <w:p w14:paraId="5E4C7510" w14:textId="77777777" w:rsidR="005C5BB2" w:rsidRPr="005C5BB2" w:rsidRDefault="005C5BB2" w:rsidP="005C5BB2">
      <w:pPr>
        <w:numPr>
          <w:ilvl w:val="0"/>
          <w:numId w:val="1"/>
        </w:numPr>
        <w:rPr>
          <w:i/>
          <w:iCs/>
          <w:lang w:val="en-GB"/>
        </w:rPr>
      </w:pPr>
      <w:r w:rsidRPr="005C5BB2">
        <w:rPr>
          <w:i/>
          <w:iCs/>
          <w:lang w:val="en-GB"/>
        </w:rPr>
        <w:t xml:space="preserve">The property policy requires the following: </w:t>
      </w:r>
    </w:p>
    <w:p w14:paraId="3633DEA0" w14:textId="77777777" w:rsidR="005C5BB2" w:rsidRPr="005C5BB2" w:rsidRDefault="005C5BB2" w:rsidP="005C5BB2">
      <w:pPr>
        <w:rPr>
          <w:i/>
          <w:iCs/>
          <w:lang w:val="en-GB"/>
        </w:rPr>
      </w:pPr>
      <w:r w:rsidRPr="005C5BB2">
        <w:rPr>
          <w:i/>
          <w:iCs/>
          <w:lang w:val="en-GB"/>
        </w:rPr>
        <w:t>An electrical inspection must be carried out by a qualified electrical engineer who is a NICEIC “Approved Contractor”,</w:t>
      </w:r>
    </w:p>
    <w:p w14:paraId="7EF0649B" w14:textId="77777777" w:rsidR="005C5BB2" w:rsidRPr="005C5BB2" w:rsidRDefault="005C5BB2" w:rsidP="005C5BB2">
      <w:pPr>
        <w:rPr>
          <w:i/>
          <w:iCs/>
          <w:lang w:val="en-GB"/>
        </w:rPr>
      </w:pPr>
      <w:r w:rsidRPr="005C5BB2">
        <w:rPr>
          <w:i/>
          <w:iCs/>
          <w:lang w:val="en-GB"/>
        </w:rPr>
        <w:t>“Full Scope” member of the NAPIT, a registered member of ECA or a member of SELECT, at intervals no longer than every</w:t>
      </w:r>
    </w:p>
    <w:p w14:paraId="67508F42" w14:textId="77777777" w:rsidR="005C5BB2" w:rsidRPr="005C5BB2" w:rsidRDefault="005C5BB2" w:rsidP="005C5BB2">
      <w:pPr>
        <w:rPr>
          <w:i/>
          <w:iCs/>
          <w:lang w:val="en-GB"/>
        </w:rPr>
      </w:pPr>
      <w:r w:rsidRPr="005C5BB2">
        <w:rPr>
          <w:i/>
          <w:iCs/>
          <w:lang w:val="en-GB"/>
        </w:rPr>
        <w:t>five years.</w:t>
      </w:r>
    </w:p>
    <w:p w14:paraId="1894C80C" w14:textId="77777777" w:rsidR="005C5BB2" w:rsidRPr="005C5BB2" w:rsidRDefault="005C5BB2" w:rsidP="005C5BB2">
      <w:pPr>
        <w:rPr>
          <w:i/>
          <w:iCs/>
          <w:lang w:val="en-GB"/>
        </w:rPr>
      </w:pPr>
      <w:r w:rsidRPr="005C5BB2">
        <w:rPr>
          <w:i/>
          <w:iCs/>
          <w:lang w:val="en-GB"/>
        </w:rPr>
        <w:t>Further, the Insured must retain an Electrical Installation Condition Report / Safety Record or equivalent following</w:t>
      </w:r>
    </w:p>
    <w:p w14:paraId="1ECB2B82" w14:textId="77777777" w:rsidR="005C5BB2" w:rsidRPr="005C5BB2" w:rsidRDefault="005C5BB2" w:rsidP="005C5BB2">
      <w:pPr>
        <w:rPr>
          <w:i/>
          <w:iCs/>
          <w:lang w:val="en-GB"/>
        </w:rPr>
      </w:pPr>
      <w:r w:rsidRPr="005C5BB2">
        <w:rPr>
          <w:i/>
          <w:iCs/>
          <w:lang w:val="en-GB"/>
        </w:rPr>
        <w:t>each inspection which evidences that the electrical installation is safe for continued use and that must be made</w:t>
      </w:r>
    </w:p>
    <w:p w14:paraId="7350E813" w14:textId="77777777" w:rsidR="005C5BB2" w:rsidRPr="005C5BB2" w:rsidRDefault="005C5BB2" w:rsidP="005C5BB2">
      <w:pPr>
        <w:rPr>
          <w:i/>
          <w:iCs/>
          <w:lang w:val="en-GB"/>
        </w:rPr>
      </w:pPr>
      <w:r w:rsidRPr="005C5BB2">
        <w:rPr>
          <w:i/>
          <w:iCs/>
          <w:lang w:val="en-GB"/>
        </w:rPr>
        <w:t>available to the Insurer upon request in the event of a claim.</w:t>
      </w:r>
    </w:p>
    <w:p w14:paraId="26418CDE" w14:textId="77777777" w:rsidR="005C5BB2" w:rsidRPr="005C5BB2" w:rsidRDefault="005C5BB2" w:rsidP="005C5BB2">
      <w:pPr>
        <w:rPr>
          <w:i/>
          <w:iCs/>
          <w:lang w:val="en-GB"/>
        </w:rPr>
      </w:pPr>
      <w:r w:rsidRPr="005C5BB2">
        <w:rPr>
          <w:i/>
          <w:iCs/>
          <w:lang w:val="en-GB"/>
        </w:rPr>
        <w:t xml:space="preserve">It seems that this requirement is not met and therefore if there is a property loss resulting from the electrical system, most likely a fire, the property policy would not respond. </w:t>
      </w:r>
    </w:p>
    <w:p w14:paraId="4C7C6154" w14:textId="77777777" w:rsidR="00DD3AA9" w:rsidRDefault="005C5BB2" w:rsidP="00300CBD">
      <w:pPr>
        <w:numPr>
          <w:ilvl w:val="0"/>
          <w:numId w:val="1"/>
        </w:numPr>
        <w:rPr>
          <w:i/>
          <w:iCs/>
          <w:lang w:val="en-GB"/>
        </w:rPr>
      </w:pPr>
      <w:r w:rsidRPr="00DD3AA9">
        <w:rPr>
          <w:i/>
          <w:iCs/>
          <w:lang w:val="en-GB"/>
        </w:rPr>
        <w:t xml:space="preserve">In terms of liability cover, if steps are not taken to protect those using the building from potentially faulty electrics then insurers may consider that you haven’t acted as a reasonable insured and may therefore decline to provide an indemnity under the policy. We can’t advise on steps to be taken for example not to use the electrics as we can’t know what other risks that may cause, such as issues with visibility in certain spaces e.g. bathrooms or corridors with limited natural light. It would seem </w:t>
      </w:r>
    </w:p>
    <w:p w14:paraId="3953402A" w14:textId="77777777" w:rsidR="00DD3AA9" w:rsidRDefault="00DD3AA9" w:rsidP="00DD3AA9">
      <w:pPr>
        <w:ind w:left="720"/>
        <w:rPr>
          <w:i/>
          <w:iCs/>
          <w:lang w:val="en-GB"/>
        </w:rPr>
      </w:pPr>
    </w:p>
    <w:p w14:paraId="3244B753" w14:textId="010F0C30" w:rsidR="005C5BB2" w:rsidRPr="00DD3AA9" w:rsidRDefault="005C5BB2" w:rsidP="00DD3AA9">
      <w:pPr>
        <w:ind w:left="720"/>
        <w:rPr>
          <w:i/>
          <w:iCs/>
          <w:lang w:val="en-GB"/>
        </w:rPr>
      </w:pPr>
      <w:r w:rsidRPr="00DD3AA9">
        <w:rPr>
          <w:i/>
          <w:iCs/>
          <w:lang w:val="en-GB"/>
        </w:rPr>
        <w:t>that the risk assessment and FRA will need to be reviewed if the building is to remain in use with areas out of bounds or other solutions to the electrical issues found.’  </w:t>
      </w:r>
    </w:p>
    <w:p w14:paraId="13682C4F" w14:textId="63D55AB6" w:rsidR="005C5BB2" w:rsidRDefault="005C5BB2" w:rsidP="005C5BB2">
      <w:pPr>
        <w:pStyle w:val="Heading3"/>
        <w:rPr>
          <w:lang w:val="en-GB"/>
        </w:rPr>
      </w:pPr>
      <w:r>
        <w:rPr>
          <w:lang w:val="en-GB"/>
        </w:rPr>
        <w:t xml:space="preserve">Cost of electrical rewire </w:t>
      </w:r>
    </w:p>
    <w:p w14:paraId="732F790F" w14:textId="1A9ADD38" w:rsidR="005C5BB2" w:rsidRDefault="005C5BB2" w:rsidP="005C5BB2">
      <w:pPr>
        <w:rPr>
          <w:lang w:val="en-GB"/>
        </w:rPr>
      </w:pPr>
      <w:r w:rsidRPr="005C5BB2">
        <w:rPr>
          <w:lang w:val="en-GB"/>
        </w:rPr>
        <w:t>We Are North</w:t>
      </w:r>
      <w:r>
        <w:rPr>
          <w:lang w:val="en-GB"/>
        </w:rPr>
        <w:t xml:space="preserve"> provided an updated quotation to carry out the rewire in August 2026 for a cost of </w:t>
      </w:r>
      <w:r w:rsidRPr="005C5BB2">
        <w:rPr>
          <w:lang w:val="en-GB"/>
        </w:rPr>
        <w:t xml:space="preserve">£16,283.58 including VAT. </w:t>
      </w:r>
      <w:r>
        <w:rPr>
          <w:lang w:val="en-GB"/>
        </w:rPr>
        <w:t xml:space="preserve">This quote includes the </w:t>
      </w:r>
      <w:r w:rsidRPr="005C5BB2">
        <w:rPr>
          <w:lang w:val="en-GB"/>
        </w:rPr>
        <w:t>installation of an L2 fire alarm system which could be omitted</w:t>
      </w:r>
      <w:r>
        <w:rPr>
          <w:lang w:val="en-GB"/>
        </w:rPr>
        <w:t xml:space="preserve"> reducing that quote to </w:t>
      </w:r>
      <w:r w:rsidRPr="005C5BB2">
        <w:rPr>
          <w:lang w:val="en-GB"/>
        </w:rPr>
        <w:t>£12,459.20 including VAT. Th</w:t>
      </w:r>
      <w:r>
        <w:rPr>
          <w:lang w:val="en-GB"/>
        </w:rPr>
        <w:t xml:space="preserve">e </w:t>
      </w:r>
      <w:r w:rsidRPr="005C5BB2">
        <w:rPr>
          <w:lang w:val="en-GB"/>
        </w:rPr>
        <w:t>We Are North</w:t>
      </w:r>
      <w:r>
        <w:rPr>
          <w:lang w:val="en-GB"/>
        </w:rPr>
        <w:t xml:space="preserve"> </w:t>
      </w:r>
      <w:r w:rsidRPr="005C5BB2">
        <w:rPr>
          <w:lang w:val="en-GB"/>
        </w:rPr>
        <w:t xml:space="preserve">quote would then be comparable in scope to the quote supplied by J&amp;D Shepherd </w:t>
      </w:r>
      <w:r>
        <w:rPr>
          <w:lang w:val="en-GB"/>
        </w:rPr>
        <w:t xml:space="preserve">in </w:t>
      </w:r>
      <w:r w:rsidRPr="005C5BB2">
        <w:rPr>
          <w:lang w:val="en-GB"/>
        </w:rPr>
        <w:t>March 2025 which was a cost of £19,063.20 including VAT</w:t>
      </w:r>
      <w:r>
        <w:rPr>
          <w:lang w:val="en-GB"/>
        </w:rPr>
        <w:t>.</w:t>
      </w:r>
      <w:r w:rsidRPr="005C5BB2">
        <w:rPr>
          <w:lang w:val="en-GB"/>
        </w:rPr>
        <w:t xml:space="preserve"> I</w:t>
      </w:r>
      <w:r>
        <w:rPr>
          <w:lang w:val="en-GB"/>
        </w:rPr>
        <w:t>t is</w:t>
      </w:r>
      <w:r w:rsidRPr="005C5BB2">
        <w:rPr>
          <w:lang w:val="en-GB"/>
        </w:rPr>
        <w:t xml:space="preserve"> note</w:t>
      </w:r>
      <w:r>
        <w:rPr>
          <w:lang w:val="en-GB"/>
        </w:rPr>
        <w:t>d</w:t>
      </w:r>
      <w:r w:rsidRPr="005C5BB2">
        <w:rPr>
          <w:lang w:val="en-GB"/>
        </w:rPr>
        <w:t xml:space="preserve"> that J&amp;D Shepherd’s quote allows for 46 new light fittings while the We Are North quote allows for 37 fittings.</w:t>
      </w:r>
    </w:p>
    <w:p w14:paraId="0248FD3F" w14:textId="4AD1B461" w:rsidR="005C5BB2" w:rsidRDefault="005C5BB2" w:rsidP="005C5BB2">
      <w:pPr>
        <w:pStyle w:val="Heading3"/>
        <w:rPr>
          <w:lang w:val="en-GB"/>
        </w:rPr>
      </w:pPr>
      <w:r>
        <w:rPr>
          <w:lang w:val="en-GB"/>
        </w:rPr>
        <w:t>Potential interim measures to mitigate the risk of not having a satisfactory electrical test certificate</w:t>
      </w:r>
    </w:p>
    <w:p w14:paraId="63924A14" w14:textId="7168D6D2" w:rsidR="00C44BEA" w:rsidRDefault="005C5BB2">
      <w:pPr>
        <w:rPr>
          <w:lang w:val="en-GB"/>
        </w:rPr>
      </w:pPr>
      <w:r>
        <w:rPr>
          <w:lang w:val="en-GB"/>
        </w:rPr>
        <w:t xml:space="preserve">An option may </w:t>
      </w:r>
      <w:r w:rsidR="00B10151">
        <w:rPr>
          <w:lang w:val="en-GB"/>
        </w:rPr>
        <w:t>be</w:t>
      </w:r>
      <w:r>
        <w:rPr>
          <w:lang w:val="en-GB"/>
        </w:rPr>
        <w:t xml:space="preserve"> to turn off all electrical circuits serving the church at the main distribution board. However, it may not be considered practical to have no lighting or power which will prevent the heating and sound system etc. from functioning. As noted above in the response from CIS consideration would need to be given if such a step would lead to other risks for example a lack of visibility leading to an increased risk of slips and trips. The timing of services relating to daylight hours and the amount of natural light benefitting the church would be a consideration.</w:t>
      </w:r>
    </w:p>
    <w:p w14:paraId="5A8B0573" w14:textId="2BB00DD7" w:rsidR="005C5BB2" w:rsidRDefault="005C5BB2">
      <w:pPr>
        <w:rPr>
          <w:lang w:val="en-GB"/>
        </w:rPr>
      </w:pPr>
      <w:r>
        <w:rPr>
          <w:lang w:val="en-GB"/>
        </w:rPr>
        <w:t>A further inspection of the electrical installation by a competent contractor may help identify which circuits are of concern and should be turned off. Circuits which are without serious defects could be left energised. The cost of this inspection is likely to be in the region of £360 including VAT</w:t>
      </w:r>
      <w:r w:rsidR="00EC109C">
        <w:rPr>
          <w:lang w:val="en-GB"/>
        </w:rPr>
        <w:t xml:space="preserve">. </w:t>
      </w:r>
    </w:p>
    <w:p w14:paraId="6EE9A407" w14:textId="2BB1EECE" w:rsidR="005C5BB2" w:rsidRDefault="005C5BB2" w:rsidP="005C5BB2">
      <w:pPr>
        <w:pStyle w:val="Heading3"/>
        <w:rPr>
          <w:lang w:val="en-GB"/>
        </w:rPr>
      </w:pPr>
      <w:r>
        <w:rPr>
          <w:lang w:val="en-GB"/>
        </w:rPr>
        <w:t xml:space="preserve">For Discussion </w:t>
      </w:r>
    </w:p>
    <w:p w14:paraId="76479992" w14:textId="5D2CF20A" w:rsidR="005C5BB2" w:rsidRDefault="00F01400">
      <w:pPr>
        <w:rPr>
          <w:lang w:val="en-GB"/>
        </w:rPr>
      </w:pPr>
      <w:r w:rsidRPr="00F01400">
        <w:rPr>
          <w:lang w:val="en-GB"/>
        </w:rPr>
        <w:t>The undertaking of a further survey will enable the extent of any deterioration that has occurred since 2023 to be identified.</w:t>
      </w:r>
      <w:r w:rsidR="00AB7D01">
        <w:rPr>
          <w:lang w:val="en-GB"/>
        </w:rPr>
        <w:t xml:space="preserve"> </w:t>
      </w:r>
      <w:r w:rsidR="005C5BB2">
        <w:rPr>
          <w:lang w:val="en-GB"/>
        </w:rPr>
        <w:t xml:space="preserve">This survey may also identify some circuits, potentially with a small amount of work, that could continue to be used. An assessment would then need to be made if it would be practical to continue using the church with limited or no circuits energised. The Fire Risk Assessment for the church would need to be reviewed and updated. </w:t>
      </w:r>
      <w:r w:rsidR="00DD3AA9">
        <w:rPr>
          <w:lang w:val="en-GB"/>
        </w:rPr>
        <w:t>However, this would still leave the Parish/Diocese exposed to risk and reduced insurance cover due to not having a satisfactory electrical test certificate.</w:t>
      </w:r>
    </w:p>
    <w:p w14:paraId="2CAE19C1" w14:textId="06E89976" w:rsidR="005C5BB2" w:rsidRDefault="005C5BB2">
      <w:pPr>
        <w:rPr>
          <w:lang w:val="en-GB"/>
        </w:rPr>
      </w:pPr>
      <w:r>
        <w:rPr>
          <w:lang w:val="en-GB"/>
        </w:rPr>
        <w:t>The only medium</w:t>
      </w:r>
      <w:r w:rsidR="00DE3051">
        <w:rPr>
          <w:lang w:val="en-GB"/>
        </w:rPr>
        <w:t>-</w:t>
      </w:r>
      <w:r>
        <w:rPr>
          <w:lang w:val="en-GB"/>
        </w:rPr>
        <w:t>term solution is to rewire the church.</w:t>
      </w:r>
    </w:p>
    <w:sectPr w:rsidR="005C5BB2" w:rsidSect="00DD3AA9">
      <w:headerReference w:type="default" r:id="rId7"/>
      <w:footerReference w:type="default" r:id="rId8"/>
      <w:pgSz w:w="12240" w:h="15840"/>
      <w:pgMar w:top="1276" w:right="1440" w:bottom="42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1F394E1" w14:textId="77777777" w:rsidR="00D72AB4" w:rsidRDefault="00D72AB4" w:rsidP="005C5BB2">
      <w:pPr>
        <w:spacing w:after="0" w:line="240" w:lineRule="auto"/>
      </w:pPr>
      <w:r>
        <w:separator/>
      </w:r>
    </w:p>
  </w:endnote>
  <w:endnote w:type="continuationSeparator" w:id="0">
    <w:p w14:paraId="58B01322" w14:textId="77777777" w:rsidR="00D72AB4" w:rsidRDefault="00D72AB4" w:rsidP="005C5B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702753471"/>
      <w:docPartObj>
        <w:docPartGallery w:val="Page Numbers (Bottom of Page)"/>
        <w:docPartUnique/>
      </w:docPartObj>
    </w:sdtPr>
    <w:sdtEndPr>
      <w:rPr>
        <w:noProof/>
      </w:rPr>
    </w:sdtEndPr>
    <w:sdtContent>
      <w:p w14:paraId="6DAF03A7" w14:textId="438D0B27" w:rsidR="00300CBD" w:rsidRDefault="00300CB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4689D09" w14:textId="77777777" w:rsidR="00300CBD" w:rsidRDefault="00300C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952257B" w14:textId="77777777" w:rsidR="00D72AB4" w:rsidRDefault="00D72AB4" w:rsidP="005C5BB2">
      <w:pPr>
        <w:spacing w:after="0" w:line="240" w:lineRule="auto"/>
      </w:pPr>
      <w:r>
        <w:separator/>
      </w:r>
    </w:p>
  </w:footnote>
  <w:footnote w:type="continuationSeparator" w:id="0">
    <w:p w14:paraId="28FBBE03" w14:textId="77777777" w:rsidR="00D72AB4" w:rsidRDefault="00D72AB4" w:rsidP="005C5B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6017D2B" w14:textId="707DCFF2" w:rsidR="005C5BB2" w:rsidRDefault="005C5BB2">
    <w:pPr>
      <w:pStyle w:val="Header"/>
    </w:pPr>
    <w:r>
      <w:rPr>
        <w:rFonts w:ascii="Calibri" w:hAnsi="Calibri" w:cs="Calibri"/>
        <w:noProof/>
      </w:rPr>
      <w:drawing>
        <wp:anchor distT="0" distB="0" distL="114300" distR="114300" simplePos="0" relativeHeight="251658240" behindDoc="0" locked="0" layoutInCell="1" allowOverlap="1" wp14:anchorId="259F5ADF" wp14:editId="75065FC3">
          <wp:simplePos x="0" y="0"/>
          <wp:positionH relativeFrom="column">
            <wp:posOffset>1303020</wp:posOffset>
          </wp:positionH>
          <wp:positionV relativeFrom="paragraph">
            <wp:posOffset>-198120</wp:posOffset>
          </wp:positionV>
          <wp:extent cx="3279423" cy="640080"/>
          <wp:effectExtent l="0" t="0" r="0" b="7620"/>
          <wp:wrapNone/>
          <wp:docPr id="1902441757" name="Picture 1" descr="A picture containing text, font, symbol, typograph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icture containing text, font, symbol, typography&#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88479" cy="641848"/>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38A37A7"/>
    <w:multiLevelType w:val="hybridMultilevel"/>
    <w:tmpl w:val="7F788D5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8309747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8"/>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D58"/>
    <w:rsid w:val="00024CF8"/>
    <w:rsid w:val="0002787D"/>
    <w:rsid w:val="0004016C"/>
    <w:rsid w:val="00051A37"/>
    <w:rsid w:val="00066079"/>
    <w:rsid w:val="00093BE7"/>
    <w:rsid w:val="00096730"/>
    <w:rsid w:val="000A7132"/>
    <w:rsid w:val="000B3674"/>
    <w:rsid w:val="000B5160"/>
    <w:rsid w:val="000E6564"/>
    <w:rsid w:val="000F4BB4"/>
    <w:rsid w:val="00131F69"/>
    <w:rsid w:val="00140815"/>
    <w:rsid w:val="00153997"/>
    <w:rsid w:val="00172D58"/>
    <w:rsid w:val="001B1319"/>
    <w:rsid w:val="001B2811"/>
    <w:rsid w:val="001B2B5A"/>
    <w:rsid w:val="001C0A20"/>
    <w:rsid w:val="00213CBA"/>
    <w:rsid w:val="002535DD"/>
    <w:rsid w:val="00254514"/>
    <w:rsid w:val="00294471"/>
    <w:rsid w:val="002A2BC2"/>
    <w:rsid w:val="002B1465"/>
    <w:rsid w:val="002B5DB0"/>
    <w:rsid w:val="002B7FC3"/>
    <w:rsid w:val="00300CBD"/>
    <w:rsid w:val="0037661D"/>
    <w:rsid w:val="003B0931"/>
    <w:rsid w:val="003E2A00"/>
    <w:rsid w:val="00416D0F"/>
    <w:rsid w:val="004448D0"/>
    <w:rsid w:val="00466BA6"/>
    <w:rsid w:val="00480D27"/>
    <w:rsid w:val="004A51CD"/>
    <w:rsid w:val="004C2A34"/>
    <w:rsid w:val="004D50AC"/>
    <w:rsid w:val="00503DE3"/>
    <w:rsid w:val="0050703A"/>
    <w:rsid w:val="00516212"/>
    <w:rsid w:val="005221B6"/>
    <w:rsid w:val="005553E1"/>
    <w:rsid w:val="005573F5"/>
    <w:rsid w:val="00570F41"/>
    <w:rsid w:val="00572840"/>
    <w:rsid w:val="005C5BB2"/>
    <w:rsid w:val="00647C5E"/>
    <w:rsid w:val="0069250E"/>
    <w:rsid w:val="006B1A4F"/>
    <w:rsid w:val="006C5D85"/>
    <w:rsid w:val="006D7CBC"/>
    <w:rsid w:val="00703587"/>
    <w:rsid w:val="00723FA9"/>
    <w:rsid w:val="00735F33"/>
    <w:rsid w:val="007644B3"/>
    <w:rsid w:val="00766B14"/>
    <w:rsid w:val="00783A65"/>
    <w:rsid w:val="00795389"/>
    <w:rsid w:val="00796F63"/>
    <w:rsid w:val="008564A9"/>
    <w:rsid w:val="00865CD6"/>
    <w:rsid w:val="008A0770"/>
    <w:rsid w:val="008A3472"/>
    <w:rsid w:val="008D7AC9"/>
    <w:rsid w:val="008E7D11"/>
    <w:rsid w:val="009068E2"/>
    <w:rsid w:val="0091059E"/>
    <w:rsid w:val="009450D6"/>
    <w:rsid w:val="0096611D"/>
    <w:rsid w:val="00973255"/>
    <w:rsid w:val="009D1A40"/>
    <w:rsid w:val="009E03BD"/>
    <w:rsid w:val="00A005FE"/>
    <w:rsid w:val="00A10171"/>
    <w:rsid w:val="00A11665"/>
    <w:rsid w:val="00A17F36"/>
    <w:rsid w:val="00A76471"/>
    <w:rsid w:val="00A83936"/>
    <w:rsid w:val="00A936CA"/>
    <w:rsid w:val="00AB7D01"/>
    <w:rsid w:val="00AC2681"/>
    <w:rsid w:val="00B10151"/>
    <w:rsid w:val="00B124A9"/>
    <w:rsid w:val="00B151DD"/>
    <w:rsid w:val="00C44BEA"/>
    <w:rsid w:val="00C54B6C"/>
    <w:rsid w:val="00C71997"/>
    <w:rsid w:val="00C83A67"/>
    <w:rsid w:val="00CA63A6"/>
    <w:rsid w:val="00CC488E"/>
    <w:rsid w:val="00CD4B06"/>
    <w:rsid w:val="00D3057B"/>
    <w:rsid w:val="00D6510F"/>
    <w:rsid w:val="00D72AB4"/>
    <w:rsid w:val="00D7570F"/>
    <w:rsid w:val="00DB59AA"/>
    <w:rsid w:val="00DB78A7"/>
    <w:rsid w:val="00DD3AA9"/>
    <w:rsid w:val="00DE3051"/>
    <w:rsid w:val="00DF2A61"/>
    <w:rsid w:val="00DF7776"/>
    <w:rsid w:val="00E86E78"/>
    <w:rsid w:val="00EC109C"/>
    <w:rsid w:val="00EE6842"/>
    <w:rsid w:val="00F01400"/>
    <w:rsid w:val="00F936AD"/>
    <w:rsid w:val="00F93A0E"/>
    <w:rsid w:val="00FB0462"/>
    <w:rsid w:val="00FB0771"/>
    <w:rsid w:val="00FB4D23"/>
    <w:rsid w:val="00FF72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59F65"/>
  <w15:chartTrackingRefBased/>
  <w15:docId w15:val="{1C6CFF45-43EE-4A55-8DD0-27278A1EB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2D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72D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72D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2D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2D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2D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2D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2D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2D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2D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72D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72D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2D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2D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2D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2D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2D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2D58"/>
    <w:rPr>
      <w:rFonts w:eastAsiaTheme="majorEastAsia" w:cstheme="majorBidi"/>
      <w:color w:val="272727" w:themeColor="text1" w:themeTint="D8"/>
    </w:rPr>
  </w:style>
  <w:style w:type="paragraph" w:styleId="Title">
    <w:name w:val="Title"/>
    <w:basedOn w:val="Normal"/>
    <w:next w:val="Normal"/>
    <w:link w:val="TitleChar"/>
    <w:uiPriority w:val="10"/>
    <w:qFormat/>
    <w:rsid w:val="00172D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2D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2D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2D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2D58"/>
    <w:pPr>
      <w:spacing w:before="160"/>
      <w:jc w:val="center"/>
    </w:pPr>
    <w:rPr>
      <w:i/>
      <w:iCs/>
      <w:color w:val="404040" w:themeColor="text1" w:themeTint="BF"/>
    </w:rPr>
  </w:style>
  <w:style w:type="character" w:customStyle="1" w:styleId="QuoteChar">
    <w:name w:val="Quote Char"/>
    <w:basedOn w:val="DefaultParagraphFont"/>
    <w:link w:val="Quote"/>
    <w:uiPriority w:val="29"/>
    <w:rsid w:val="00172D58"/>
    <w:rPr>
      <w:i/>
      <w:iCs/>
      <w:color w:val="404040" w:themeColor="text1" w:themeTint="BF"/>
    </w:rPr>
  </w:style>
  <w:style w:type="paragraph" w:styleId="ListParagraph">
    <w:name w:val="List Paragraph"/>
    <w:basedOn w:val="Normal"/>
    <w:uiPriority w:val="34"/>
    <w:qFormat/>
    <w:rsid w:val="00172D58"/>
    <w:pPr>
      <w:ind w:left="720"/>
      <w:contextualSpacing/>
    </w:pPr>
  </w:style>
  <w:style w:type="character" w:styleId="IntenseEmphasis">
    <w:name w:val="Intense Emphasis"/>
    <w:basedOn w:val="DefaultParagraphFont"/>
    <w:uiPriority w:val="21"/>
    <w:qFormat/>
    <w:rsid w:val="00172D58"/>
    <w:rPr>
      <w:i/>
      <w:iCs/>
      <w:color w:val="0F4761" w:themeColor="accent1" w:themeShade="BF"/>
    </w:rPr>
  </w:style>
  <w:style w:type="paragraph" w:styleId="IntenseQuote">
    <w:name w:val="Intense Quote"/>
    <w:basedOn w:val="Normal"/>
    <w:next w:val="Normal"/>
    <w:link w:val="IntenseQuoteChar"/>
    <w:uiPriority w:val="30"/>
    <w:qFormat/>
    <w:rsid w:val="00172D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2D58"/>
    <w:rPr>
      <w:i/>
      <w:iCs/>
      <w:color w:val="0F4761" w:themeColor="accent1" w:themeShade="BF"/>
    </w:rPr>
  </w:style>
  <w:style w:type="character" w:styleId="IntenseReference">
    <w:name w:val="Intense Reference"/>
    <w:basedOn w:val="DefaultParagraphFont"/>
    <w:uiPriority w:val="32"/>
    <w:qFormat/>
    <w:rsid w:val="00172D58"/>
    <w:rPr>
      <w:b/>
      <w:bCs/>
      <w:smallCaps/>
      <w:color w:val="0F4761" w:themeColor="accent1" w:themeShade="BF"/>
      <w:spacing w:val="5"/>
    </w:rPr>
  </w:style>
  <w:style w:type="character" w:styleId="CommentReference">
    <w:name w:val="annotation reference"/>
    <w:basedOn w:val="DefaultParagraphFont"/>
    <w:uiPriority w:val="99"/>
    <w:semiHidden/>
    <w:unhideWhenUsed/>
    <w:rsid w:val="00172D58"/>
    <w:rPr>
      <w:sz w:val="16"/>
      <w:szCs w:val="16"/>
    </w:rPr>
  </w:style>
  <w:style w:type="paragraph" w:styleId="CommentText">
    <w:name w:val="annotation text"/>
    <w:basedOn w:val="Normal"/>
    <w:link w:val="CommentTextChar"/>
    <w:uiPriority w:val="99"/>
    <w:unhideWhenUsed/>
    <w:rsid w:val="00172D58"/>
    <w:pPr>
      <w:spacing w:line="240" w:lineRule="auto"/>
    </w:pPr>
    <w:rPr>
      <w:sz w:val="20"/>
      <w:szCs w:val="20"/>
    </w:rPr>
  </w:style>
  <w:style w:type="character" w:customStyle="1" w:styleId="CommentTextChar">
    <w:name w:val="Comment Text Char"/>
    <w:basedOn w:val="DefaultParagraphFont"/>
    <w:link w:val="CommentText"/>
    <w:uiPriority w:val="99"/>
    <w:rsid w:val="00172D58"/>
    <w:rPr>
      <w:sz w:val="20"/>
      <w:szCs w:val="20"/>
    </w:rPr>
  </w:style>
  <w:style w:type="paragraph" w:styleId="CommentSubject">
    <w:name w:val="annotation subject"/>
    <w:basedOn w:val="CommentText"/>
    <w:next w:val="CommentText"/>
    <w:link w:val="CommentSubjectChar"/>
    <w:uiPriority w:val="99"/>
    <w:semiHidden/>
    <w:unhideWhenUsed/>
    <w:rsid w:val="00172D58"/>
    <w:rPr>
      <w:b/>
      <w:bCs/>
    </w:rPr>
  </w:style>
  <w:style w:type="character" w:customStyle="1" w:styleId="CommentSubjectChar">
    <w:name w:val="Comment Subject Char"/>
    <w:basedOn w:val="CommentTextChar"/>
    <w:link w:val="CommentSubject"/>
    <w:uiPriority w:val="99"/>
    <w:semiHidden/>
    <w:rsid w:val="00172D58"/>
    <w:rPr>
      <w:b/>
      <w:bCs/>
      <w:sz w:val="20"/>
      <w:szCs w:val="20"/>
    </w:rPr>
  </w:style>
  <w:style w:type="paragraph" w:styleId="Header">
    <w:name w:val="header"/>
    <w:basedOn w:val="Normal"/>
    <w:link w:val="HeaderChar"/>
    <w:uiPriority w:val="99"/>
    <w:unhideWhenUsed/>
    <w:rsid w:val="005C5B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5BB2"/>
  </w:style>
  <w:style w:type="paragraph" w:styleId="Footer">
    <w:name w:val="footer"/>
    <w:basedOn w:val="Normal"/>
    <w:link w:val="FooterChar"/>
    <w:uiPriority w:val="99"/>
    <w:unhideWhenUsed/>
    <w:rsid w:val="005C5B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5B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1545</Words>
  <Characters>7775</Characters>
  <Application>Microsoft Office Word</Application>
  <DocSecurity>0</DocSecurity>
  <Lines>133</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Gillingham</dc:creator>
  <cp:keywords/>
  <dc:description/>
  <cp:lastModifiedBy>Canon Peter Leighton</cp:lastModifiedBy>
  <cp:revision>2</cp:revision>
  <cp:lastPrinted>2026-08-21T11:37:00Z</cp:lastPrinted>
  <dcterms:created xsi:type="dcterms:W3CDTF">2026-08-25T15:55:00Z</dcterms:created>
  <dcterms:modified xsi:type="dcterms:W3CDTF">2026-08-25T15:55:00Z</dcterms:modified>
</cp:coreProperties>
</file>